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C9960" w14:textId="77777777" w:rsidR="0078171A" w:rsidRDefault="0078171A" w:rsidP="0078171A">
      <w:pPr>
        <w:autoSpaceDE w:val="0"/>
        <w:autoSpaceDN w:val="0"/>
        <w:adjustRightInd w:val="0"/>
        <w:spacing w:after="0" w:line="240" w:lineRule="auto"/>
        <w:jc w:val="center"/>
        <w:rPr>
          <w:rFonts w:ascii="Tahoma,Bold" w:hAnsi="Tahoma,Bold" w:cs="Tahoma,Bold"/>
          <w:b/>
          <w:bCs/>
          <w:color w:val="000000"/>
          <w:sz w:val="36"/>
          <w:szCs w:val="36"/>
        </w:rPr>
      </w:pPr>
    </w:p>
    <w:p w14:paraId="6AF850F6" w14:textId="77777777" w:rsidR="0078171A" w:rsidRDefault="0078171A" w:rsidP="0078171A">
      <w:pPr>
        <w:autoSpaceDE w:val="0"/>
        <w:autoSpaceDN w:val="0"/>
        <w:adjustRightInd w:val="0"/>
        <w:spacing w:after="0" w:line="240" w:lineRule="auto"/>
        <w:rPr>
          <w:rFonts w:ascii="Tahoma,Bold" w:hAnsi="Tahoma,Bold" w:cs="Tahoma,Bold"/>
          <w:b/>
          <w:bCs/>
          <w:color w:val="000000"/>
          <w:sz w:val="30"/>
          <w:szCs w:val="30"/>
        </w:rPr>
      </w:pPr>
      <w:r w:rsidRPr="0078171A">
        <w:rPr>
          <w:rFonts w:ascii="Tahoma,Bold" w:hAnsi="Tahoma,Bold" w:cs="Tahoma,Bold"/>
          <w:b/>
          <w:bCs/>
          <w:color w:val="000000"/>
          <w:sz w:val="30"/>
          <w:szCs w:val="30"/>
        </w:rPr>
        <w:t xml:space="preserve">PRIX TALENT CONTEMPORAIN </w:t>
      </w:r>
    </w:p>
    <w:p w14:paraId="41729FA5" w14:textId="3B879CFF" w:rsidR="0078171A" w:rsidRPr="0078171A" w:rsidRDefault="00F70445" w:rsidP="0078171A">
      <w:pPr>
        <w:autoSpaceDE w:val="0"/>
        <w:autoSpaceDN w:val="0"/>
        <w:adjustRightInd w:val="0"/>
        <w:spacing w:after="0" w:line="240" w:lineRule="auto"/>
        <w:rPr>
          <w:rFonts w:ascii="Tahoma,Bold" w:hAnsi="Tahoma,Bold" w:cs="Tahoma,Bold"/>
          <w:b/>
          <w:bCs/>
          <w:color w:val="000000"/>
          <w:sz w:val="30"/>
          <w:szCs w:val="30"/>
        </w:rPr>
      </w:pPr>
      <w:r>
        <w:rPr>
          <w:noProof/>
        </w:rPr>
        <mc:AlternateContent>
          <mc:Choice Requires="wps">
            <w:drawing>
              <wp:anchor distT="0" distB="0" distL="114300" distR="114300" simplePos="0" relativeHeight="251659264" behindDoc="0" locked="0" layoutInCell="1" allowOverlap="1" wp14:anchorId="43D2B671" wp14:editId="5B50883E">
                <wp:simplePos x="0" y="0"/>
                <wp:positionH relativeFrom="margin">
                  <wp:posOffset>-709295</wp:posOffset>
                </wp:positionH>
                <wp:positionV relativeFrom="paragraph">
                  <wp:posOffset>327660</wp:posOffset>
                </wp:positionV>
                <wp:extent cx="1752600" cy="57150"/>
                <wp:effectExtent l="0" t="0" r="0" b="0"/>
                <wp:wrapNone/>
                <wp:docPr id="122004726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57150"/>
                        </a:xfrm>
                        <a:prstGeom prst="rect">
                          <a:avLst/>
                        </a:prstGeom>
                        <a:solidFill>
                          <a:srgbClr val="FF0000"/>
                        </a:solidFill>
                        <a:ln w="635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7E5E7E51" id="Rectangle 1" o:spid="_x0000_s1026" style="position:absolute;margin-left:-55.85pt;margin-top:25.8pt;width:138pt;height: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" fillcolor="red" stroked="f" strokeweight=".5pt">
                <w10:wrap anchorx="margin"/>
              </v:rect>
            </w:pict>
          </mc:Fallback>
        </mc:AlternateContent>
      </w:r>
      <w:r w:rsidR="0078171A">
        <w:rPr>
          <w:rFonts w:ascii="Tahoma,Bold" w:hAnsi="Tahoma,Bold" w:cs="Tahoma,Bold"/>
          <w:b/>
          <w:bCs/>
          <w:color w:val="000000"/>
          <w:sz w:val="30"/>
          <w:szCs w:val="30"/>
        </w:rPr>
        <w:t>« </w:t>
      </w:r>
      <w:r w:rsidR="0078171A" w:rsidRPr="0078171A">
        <w:rPr>
          <w:rFonts w:ascii="Tahoma,Bold" w:hAnsi="Tahoma,Bold" w:cs="Tahoma,Bold"/>
          <w:b/>
          <w:bCs/>
          <w:color w:val="000000"/>
          <w:sz w:val="30"/>
          <w:szCs w:val="30"/>
        </w:rPr>
        <w:t>PHOTOGRAPHIE</w:t>
      </w:r>
      <w:r w:rsidR="0078171A">
        <w:rPr>
          <w:rFonts w:ascii="Tahoma,Bold" w:hAnsi="Tahoma,Bold" w:cs="Tahoma,Bold"/>
          <w:b/>
          <w:bCs/>
          <w:color w:val="000000"/>
          <w:sz w:val="30"/>
          <w:szCs w:val="30"/>
        </w:rPr>
        <w:t> »</w:t>
      </w:r>
    </w:p>
    <w:p w14:paraId="2E04C56D" w14:textId="22314D22" w:rsidR="0078171A" w:rsidRDefault="0078171A" w:rsidP="0078171A">
      <w:pPr>
        <w:autoSpaceDE w:val="0"/>
        <w:autoSpaceDN w:val="0"/>
        <w:adjustRightInd w:val="0"/>
        <w:spacing w:after="0" w:line="240" w:lineRule="auto"/>
        <w:rPr>
          <w:rFonts w:ascii="Tahoma,Bold" w:hAnsi="Tahoma,Bold" w:cs="Tahoma,Bold"/>
          <w:b/>
          <w:bCs/>
          <w:color w:val="000000"/>
          <w:sz w:val="36"/>
          <w:szCs w:val="36"/>
        </w:rPr>
      </w:pPr>
    </w:p>
    <w:p w14:paraId="510DEAEC" w14:textId="77777777" w:rsidR="0078171A" w:rsidRPr="00C104F9" w:rsidRDefault="0078171A" w:rsidP="0078171A">
      <w:pPr>
        <w:autoSpaceDE w:val="0"/>
        <w:autoSpaceDN w:val="0"/>
        <w:adjustRightInd w:val="0"/>
        <w:spacing w:after="0" w:line="240" w:lineRule="auto"/>
        <w:rPr>
          <w:rFonts w:ascii="Tahoma,Bold" w:hAnsi="Tahoma,Bold" w:cs="Tahoma,Bold"/>
          <w:b/>
          <w:bCs/>
          <w:color w:val="000000"/>
          <w:sz w:val="26"/>
          <w:szCs w:val="26"/>
          <w:u w:val="single"/>
        </w:rPr>
      </w:pPr>
      <w:r w:rsidRPr="00C104F9">
        <w:rPr>
          <w:rFonts w:ascii="Tahoma,Bold" w:hAnsi="Tahoma,Bold" w:cs="Tahoma,Bold"/>
          <w:b/>
          <w:bCs/>
          <w:color w:val="000000"/>
          <w:sz w:val="26"/>
          <w:szCs w:val="26"/>
          <w:u w:val="single"/>
        </w:rPr>
        <w:t>REGLEMENT</w:t>
      </w:r>
    </w:p>
    <w:p w14:paraId="65BA00B1" w14:textId="77777777" w:rsidR="0078171A" w:rsidRDefault="0078171A" w:rsidP="0078171A">
      <w:pPr>
        <w:autoSpaceDE w:val="0"/>
        <w:autoSpaceDN w:val="0"/>
        <w:adjustRightInd w:val="0"/>
        <w:spacing w:after="0" w:line="240" w:lineRule="auto"/>
        <w:rPr>
          <w:rFonts w:ascii="Tahoma,Bold" w:hAnsi="Tahoma,Bold" w:cs="Tahoma,Bold"/>
          <w:b/>
          <w:bCs/>
          <w:color w:val="000000"/>
          <w:sz w:val="40"/>
          <w:szCs w:val="40"/>
        </w:rPr>
      </w:pPr>
    </w:p>
    <w:p w14:paraId="7A9D8D80" w14:textId="77777777" w:rsidR="00E20058" w:rsidRDefault="00E20058" w:rsidP="00E20058">
      <w:r>
        <w:t xml:space="preserve"> </w:t>
      </w:r>
      <w:r w:rsidRPr="00E20058">
        <w:rPr>
          <w:b/>
          <w:bCs/>
          <w:u w:val="single"/>
        </w:rPr>
        <w:t>Article 1</w:t>
      </w:r>
      <w:r>
        <w:t xml:space="preserve"> : Organisation du concours</w:t>
      </w:r>
    </w:p>
    <w:p w14:paraId="055F82D1" w14:textId="5A502917" w:rsidR="00E20058" w:rsidRDefault="00E20058" w:rsidP="00E20058">
      <w:r>
        <w:t xml:space="preserve">Le Prix de la photographie dans sa première édition se déroulera </w:t>
      </w:r>
      <w:r w:rsidRPr="00A71D88">
        <w:t xml:space="preserve">du </w:t>
      </w:r>
      <w:r w:rsidR="00F70445">
        <w:t>15 décembre 2024</w:t>
      </w:r>
      <w:r w:rsidR="00A71D88" w:rsidRPr="00A71D88">
        <w:t xml:space="preserve"> août </w:t>
      </w:r>
      <w:r w:rsidRPr="00A71D88">
        <w:t xml:space="preserve">au </w:t>
      </w:r>
      <w:r w:rsidR="00F70445">
        <w:t>15</w:t>
      </w:r>
      <w:r w:rsidR="00A71D88" w:rsidRPr="00A71D88">
        <w:t xml:space="preserve"> </w:t>
      </w:r>
      <w:r w:rsidR="00F70445">
        <w:t>février</w:t>
      </w:r>
      <w:r w:rsidRPr="00A71D88">
        <w:t xml:space="preserve"> </w:t>
      </w:r>
      <w:r w:rsidR="00F70445">
        <w:t>2025</w:t>
      </w:r>
      <w:r>
        <w:t>, sur le thème : “</w:t>
      </w:r>
      <w:r w:rsidR="00F70445">
        <w:t xml:space="preserve">Anniversaire - </w:t>
      </w:r>
      <w:r w:rsidR="00A71D88">
        <w:t>25 ans de Société Générale Algérie</w:t>
      </w:r>
      <w:r>
        <w:t>"</w:t>
      </w:r>
    </w:p>
    <w:p w14:paraId="3A119823" w14:textId="77777777" w:rsidR="00E20058" w:rsidRDefault="00E20058" w:rsidP="00E20058">
      <w:r w:rsidRPr="00E20058">
        <w:rPr>
          <w:b/>
          <w:bCs/>
          <w:u w:val="single"/>
        </w:rPr>
        <w:t>Article 2</w:t>
      </w:r>
      <w:r>
        <w:t xml:space="preserve"> : Conditions de participation. </w:t>
      </w:r>
    </w:p>
    <w:p w14:paraId="0AF86D6F" w14:textId="550374DF" w:rsidR="00E20058" w:rsidRDefault="00E20058" w:rsidP="00E20058">
      <w:pPr>
        <w:autoSpaceDE w:val="0"/>
        <w:autoSpaceDN w:val="0"/>
        <w:adjustRightInd w:val="0"/>
        <w:spacing w:after="0" w:line="240" w:lineRule="auto"/>
      </w:pPr>
      <w:r w:rsidRPr="00392715">
        <w:t>Le Prix est ouvert à tous les artistes photographes algériens, professionnels ou amateurs, résidant en Algérie, âgés de plus de</w:t>
      </w:r>
      <w:r w:rsidR="00392715">
        <w:t xml:space="preserve"> </w:t>
      </w:r>
      <w:r w:rsidRPr="00392715">
        <w:t>18 ans.</w:t>
      </w:r>
    </w:p>
    <w:p w14:paraId="79D1AB6A" w14:textId="77777777" w:rsidR="00392715" w:rsidRPr="00392715" w:rsidRDefault="00392715" w:rsidP="00E20058">
      <w:pPr>
        <w:autoSpaceDE w:val="0"/>
        <w:autoSpaceDN w:val="0"/>
        <w:adjustRightInd w:val="0"/>
        <w:spacing w:after="0" w:line="240" w:lineRule="auto"/>
      </w:pPr>
    </w:p>
    <w:p w14:paraId="5E69915D" w14:textId="7BA9F066" w:rsidR="00E20058" w:rsidRDefault="00E20058" w:rsidP="00E20058">
      <w:r>
        <w:t xml:space="preserve">En participant au concours, chaque participant certifie sur l’honneur : </w:t>
      </w:r>
    </w:p>
    <w:p w14:paraId="311DAB37" w14:textId="77777777" w:rsidR="00E20058" w:rsidRDefault="00E20058" w:rsidP="00E20058">
      <w:r>
        <w:t xml:space="preserve">- qu’il est l’auteur de la photo présentée. Les photographies devront être des œuvres originales et non retouchées. Les organisateurs ne seront pas considérés comme responsables en cas de contestation ou de litige concernant la propriété de la photo. </w:t>
      </w:r>
    </w:p>
    <w:p w14:paraId="2282BD39" w14:textId="77777777" w:rsidR="00E20058" w:rsidRDefault="00E20058" w:rsidP="00E20058">
      <w:r>
        <w:t xml:space="preserve">- qu’il dispose de l’accord écrit des personnages photographiés lorsque leur photo peut mettre en cause le droit des personnes sur leur image (modèle d’autorisation de publication de photo en annexe 2). </w:t>
      </w:r>
    </w:p>
    <w:p w14:paraId="1C37D117" w14:textId="245D1887" w:rsidR="00E20058" w:rsidRDefault="00E20058" w:rsidP="00E20058">
      <w:r>
        <w:t xml:space="preserve">Toute photographie représentant une ou plusieurs personnes identifiables et son accompagnée de la présente autorisation sera présentée sous l’entière responsabilité de son auteur. Chaque photo doit être accompagnée du lieu où elle a été prise. Chaque photographe est invité à donner un titre et une description de son cliché (impression, perception, ressenti etc…). </w:t>
      </w:r>
    </w:p>
    <w:p w14:paraId="1B396130" w14:textId="76760666" w:rsidR="00E20058" w:rsidRDefault="00E20058" w:rsidP="00E20058">
      <w:r>
        <w:t>Le comité se donne le droit de ne pas sélectionner une image hors sujet ou qui porterait préjudice à l’esprit du concours ou à la représentation d’une personne. Les organisateurs assureront la présentation et l’accrochage des images respectant le thème</w:t>
      </w:r>
      <w:r w:rsidR="00392715">
        <w:t>.</w:t>
      </w:r>
    </w:p>
    <w:p w14:paraId="5EC6E5C9" w14:textId="38934A5C" w:rsidR="00264915" w:rsidRDefault="00E20058" w:rsidP="00E20058">
      <w:r>
        <w:t xml:space="preserve"> </w:t>
      </w:r>
      <w:r w:rsidRPr="00E20058">
        <w:rPr>
          <w:b/>
          <w:bCs/>
          <w:u w:val="single"/>
        </w:rPr>
        <w:t>Article 3</w:t>
      </w:r>
      <w:r>
        <w:t xml:space="preserve"> : </w:t>
      </w:r>
      <w:r w:rsidR="00264915" w:rsidRPr="00264915">
        <w:t xml:space="preserve">Chaque artiste pourra présenter </w:t>
      </w:r>
      <w:r w:rsidR="00264915">
        <w:t>une</w:t>
      </w:r>
      <w:r w:rsidR="00264915" w:rsidRPr="00264915">
        <w:t xml:space="preserve"> </w:t>
      </w:r>
      <w:r w:rsidR="00264915">
        <w:t>photographie</w:t>
      </w:r>
      <w:r w:rsidR="00264915" w:rsidRPr="00264915">
        <w:t>.</w:t>
      </w:r>
    </w:p>
    <w:p w14:paraId="1A0E6AE5" w14:textId="082C0124" w:rsidR="00264915" w:rsidRPr="00264915" w:rsidRDefault="00264915" w:rsidP="00264915">
      <w:pPr>
        <w:autoSpaceDE w:val="0"/>
        <w:autoSpaceDN w:val="0"/>
        <w:adjustRightInd w:val="0"/>
        <w:spacing w:after="0" w:line="240" w:lineRule="auto"/>
      </w:pPr>
      <w:r w:rsidRPr="00264915">
        <w:rPr>
          <w:b/>
          <w:bCs/>
          <w:u w:val="single"/>
        </w:rPr>
        <w:t>Article 4</w:t>
      </w:r>
      <w:r>
        <w:rPr>
          <w:rFonts w:ascii="Tahoma" w:hAnsi="Tahoma" w:cs="Tahoma"/>
          <w:color w:val="000000"/>
          <w:sz w:val="24"/>
          <w:szCs w:val="24"/>
        </w:rPr>
        <w:t xml:space="preserve"> : </w:t>
      </w:r>
      <w:r w:rsidRPr="00264915">
        <w:t xml:space="preserve">Chaque </w:t>
      </w:r>
      <w:r>
        <w:t>photographie</w:t>
      </w:r>
      <w:r w:rsidRPr="00264915">
        <w:t xml:space="preserve"> devra avoir un format minimum de 60 cm x </w:t>
      </w:r>
      <w:r>
        <w:t>70</w:t>
      </w:r>
      <w:r w:rsidRPr="00264915">
        <w:t xml:space="preserve"> cm.</w:t>
      </w:r>
    </w:p>
    <w:p w14:paraId="44E747E9" w14:textId="77777777" w:rsidR="00264915" w:rsidRDefault="00264915" w:rsidP="00E20058"/>
    <w:p w14:paraId="7B64FD5F" w14:textId="059875AE" w:rsidR="00392715" w:rsidRDefault="00E20058" w:rsidP="00E20058">
      <w:r>
        <w:t xml:space="preserve">Les conditions techniques du cliché. </w:t>
      </w:r>
    </w:p>
    <w:p w14:paraId="417CAD16" w14:textId="53B2549D" w:rsidR="00E20058" w:rsidRDefault="00E20058" w:rsidP="00E20058">
      <w:r>
        <w:t>Critères :</w:t>
      </w:r>
    </w:p>
    <w:p w14:paraId="3EEBD12C" w14:textId="6E6E0C03" w:rsidR="00E20058" w:rsidRDefault="00E20058" w:rsidP="00E20058">
      <w:r>
        <w:t xml:space="preserve"> - La photo doit impérativement être prise </w:t>
      </w:r>
      <w:r w:rsidR="00392715">
        <w:t>en Algérie</w:t>
      </w:r>
      <w:r>
        <w:t xml:space="preserve">, </w:t>
      </w:r>
    </w:p>
    <w:p w14:paraId="3A7F5338" w14:textId="77777777" w:rsidR="00E20058" w:rsidRDefault="00E20058" w:rsidP="00E20058">
      <w:r>
        <w:t xml:space="preserve">- La photo ne doit pas être retouchée et/ ou filtrée, </w:t>
      </w:r>
    </w:p>
    <w:p w14:paraId="5E8F89C6" w14:textId="43A560CC" w:rsidR="00E20058" w:rsidRDefault="00E20058" w:rsidP="00E20058">
      <w:r>
        <w:t xml:space="preserve">- La photo ne doit pas être marquée avec un filigrane, des bordures, un logo, une adresse de site web etc… </w:t>
      </w:r>
    </w:p>
    <w:p w14:paraId="70D4B50F" w14:textId="7F0338BB" w:rsidR="00E20058" w:rsidRDefault="00E20058" w:rsidP="00E20058">
      <w:r>
        <w:t xml:space="preserve">- La photo doit être en adéquation avec le thème du </w:t>
      </w:r>
      <w:r w:rsidR="00F70445">
        <w:t>prix</w:t>
      </w:r>
      <w:r w:rsidR="00A71D88">
        <w:t xml:space="preserve"> « </w:t>
      </w:r>
      <w:r w:rsidR="00F70445">
        <w:t xml:space="preserve">Anniversaire - </w:t>
      </w:r>
      <w:r w:rsidR="00A71D88">
        <w:t>25 ans de Société Générale Algérie ».</w:t>
      </w:r>
    </w:p>
    <w:p w14:paraId="5CA1AFF3" w14:textId="77777777" w:rsidR="00E20058" w:rsidRDefault="00E20058" w:rsidP="00E20058">
      <w:r>
        <w:lastRenderedPageBreak/>
        <w:t xml:space="preserve">- 1 photographie par participant maximum. </w:t>
      </w:r>
    </w:p>
    <w:p w14:paraId="4BA6C92C" w14:textId="77777777" w:rsidR="00392715" w:rsidRDefault="00E20058" w:rsidP="00E20058">
      <w:r>
        <w:t xml:space="preserve">- Format des photographies : jpeg A la réception des photos, le jury sélectionne les clichés qui seront exposés. Les critères de sélection sont les conditions techniques (décrites ci-dessus), ainsi que l’originalité et/ ou qualités esthétiques des clichés. </w:t>
      </w:r>
    </w:p>
    <w:p w14:paraId="528C57A3" w14:textId="667C03BB" w:rsidR="00392715" w:rsidRDefault="00E20058" w:rsidP="00E20058">
      <w:r w:rsidRPr="00392715">
        <w:rPr>
          <w:b/>
          <w:bCs/>
          <w:u w:val="single"/>
        </w:rPr>
        <w:t xml:space="preserve">Article </w:t>
      </w:r>
      <w:r w:rsidR="00264915">
        <w:rPr>
          <w:b/>
          <w:bCs/>
          <w:u w:val="single"/>
        </w:rPr>
        <w:t>5</w:t>
      </w:r>
      <w:r>
        <w:t xml:space="preserve"> : Utilisation des photographies. </w:t>
      </w:r>
    </w:p>
    <w:p w14:paraId="24DCB09F" w14:textId="77777777" w:rsidR="00392715" w:rsidRDefault="00E20058" w:rsidP="00E20058">
      <w:r>
        <w:t xml:space="preserve">Le participant s’engage à céder les droits d’utilisation de ses images. </w:t>
      </w:r>
      <w:r w:rsidR="00392715">
        <w:t>Société Générale Algérie</w:t>
      </w:r>
      <w:r>
        <w:t xml:space="preserve"> pourra utiliser gratuitement son nom et sa photo pour tout</w:t>
      </w:r>
      <w:r w:rsidR="00392715">
        <w:t xml:space="preserve"> communication ou évènements internes/externes </w:t>
      </w:r>
      <w:r>
        <w:t xml:space="preserve">(exposition, publication, presse, promotion du site ou via d’autres supports de la </w:t>
      </w:r>
      <w:r w:rsidR="00392715">
        <w:t>banque</w:t>
      </w:r>
      <w:r>
        <w:t xml:space="preserve"> etc…), sans limitation de durée et aucune rémunération ne sera due à ce titre. </w:t>
      </w:r>
    </w:p>
    <w:p w14:paraId="021D555E" w14:textId="46347D59" w:rsidR="00345694" w:rsidRDefault="00345694" w:rsidP="00345694">
      <w:pPr>
        <w:autoSpaceDE w:val="0"/>
        <w:autoSpaceDN w:val="0"/>
        <w:adjustRightInd w:val="0"/>
        <w:spacing w:after="0" w:line="240" w:lineRule="auto"/>
        <w:rPr>
          <w:rFonts w:cstheme="minorHAnsi"/>
          <w:color w:val="000000"/>
        </w:rPr>
      </w:pPr>
      <w:r w:rsidRPr="00345694">
        <w:rPr>
          <w:b/>
          <w:bCs/>
          <w:u w:val="single"/>
        </w:rPr>
        <w:t>Article 6</w:t>
      </w:r>
      <w:r>
        <w:rPr>
          <w:b/>
          <w:bCs/>
          <w:u w:val="single"/>
        </w:rPr>
        <w:t> :</w:t>
      </w:r>
      <w:r w:rsidRPr="00317BE0">
        <w:rPr>
          <w:rFonts w:ascii="Tahoma,Bold" w:hAnsi="Tahoma,Bold" w:cs="Tahoma,Bold"/>
          <w:b/>
          <w:bCs/>
          <w:color w:val="000000"/>
          <w:sz w:val="24"/>
          <w:szCs w:val="24"/>
        </w:rPr>
        <w:t xml:space="preserve"> </w:t>
      </w:r>
      <w:r w:rsidRPr="00345694">
        <w:rPr>
          <w:rFonts w:cstheme="minorHAnsi"/>
          <w:color w:val="000000"/>
        </w:rPr>
        <w:t xml:space="preserve">La </w:t>
      </w:r>
      <w:r>
        <w:rPr>
          <w:rFonts w:cstheme="minorHAnsi"/>
          <w:color w:val="000000"/>
        </w:rPr>
        <w:t>photographie</w:t>
      </w:r>
      <w:r w:rsidRPr="00345694">
        <w:rPr>
          <w:rFonts w:cstheme="minorHAnsi"/>
          <w:color w:val="000000"/>
        </w:rPr>
        <w:t xml:space="preserve"> (</w:t>
      </w:r>
      <w:r w:rsidRPr="00345694">
        <w:rPr>
          <w:rFonts w:cstheme="minorHAnsi"/>
          <w:b/>
          <w:color w:val="000000"/>
        </w:rPr>
        <w:t>dont la taille maximum est JPG, HD 200DPI</w:t>
      </w:r>
      <w:r w:rsidRPr="00345694">
        <w:rPr>
          <w:rFonts w:cstheme="minorHAnsi"/>
          <w:color w:val="000000"/>
        </w:rPr>
        <w:t>) devr</w:t>
      </w:r>
      <w:r>
        <w:rPr>
          <w:rFonts w:cstheme="minorHAnsi"/>
          <w:color w:val="000000"/>
        </w:rPr>
        <w:t>a</w:t>
      </w:r>
      <w:r w:rsidRPr="00345694">
        <w:rPr>
          <w:rFonts w:cstheme="minorHAnsi"/>
          <w:color w:val="000000"/>
        </w:rPr>
        <w:t xml:space="preserve"> être jointe lors de l’inscription sur le site </w:t>
      </w:r>
      <w:hyperlink r:id="rId7" w:history="1">
        <w:r w:rsidRPr="00345694">
          <w:rPr>
            <w:rStyle w:val="Lienhypertexte"/>
            <w:rFonts w:cstheme="minorHAnsi"/>
          </w:rPr>
          <w:t>www.societegenerale.dz</w:t>
        </w:r>
      </w:hyperlink>
      <w:r w:rsidRPr="00345694">
        <w:rPr>
          <w:rFonts w:cstheme="minorHAnsi"/>
          <w:color w:val="000000"/>
        </w:rPr>
        <w:t xml:space="preserve"> avant le </w:t>
      </w:r>
      <w:r w:rsidR="00F70445">
        <w:rPr>
          <w:rFonts w:cstheme="minorHAnsi"/>
          <w:color w:val="000000"/>
        </w:rPr>
        <w:t>15</w:t>
      </w:r>
      <w:r w:rsidRPr="00A71D88">
        <w:rPr>
          <w:rFonts w:cstheme="minorHAnsi"/>
          <w:color w:val="000000"/>
        </w:rPr>
        <w:t xml:space="preserve"> </w:t>
      </w:r>
      <w:r w:rsidR="00F70445">
        <w:rPr>
          <w:rFonts w:cstheme="minorHAnsi"/>
          <w:color w:val="000000"/>
        </w:rPr>
        <w:t>février</w:t>
      </w:r>
      <w:r w:rsidRPr="00A71D88">
        <w:rPr>
          <w:rFonts w:cstheme="minorHAnsi"/>
          <w:color w:val="000000"/>
        </w:rPr>
        <w:t xml:space="preserve"> 20</w:t>
      </w:r>
      <w:r w:rsidR="00813433">
        <w:rPr>
          <w:rFonts w:cstheme="minorHAnsi"/>
          <w:color w:val="000000"/>
        </w:rPr>
        <w:t>2</w:t>
      </w:r>
      <w:r w:rsidR="00F70445">
        <w:rPr>
          <w:rFonts w:cstheme="minorHAnsi"/>
          <w:color w:val="000000"/>
        </w:rPr>
        <w:t>5</w:t>
      </w:r>
      <w:r w:rsidRPr="00345694">
        <w:rPr>
          <w:rFonts w:cstheme="minorHAnsi"/>
          <w:color w:val="000000"/>
        </w:rPr>
        <w:t xml:space="preserve"> à minuit</w:t>
      </w:r>
      <w:r w:rsidR="00813433">
        <w:rPr>
          <w:rFonts w:cstheme="minorHAnsi"/>
          <w:color w:val="000000"/>
        </w:rPr>
        <w:t xml:space="preserve"> en resnseignant le formulaire.</w:t>
      </w:r>
    </w:p>
    <w:p w14:paraId="5A781156" w14:textId="77777777" w:rsidR="00813433" w:rsidRDefault="00813433" w:rsidP="00345694">
      <w:pPr>
        <w:autoSpaceDE w:val="0"/>
        <w:autoSpaceDN w:val="0"/>
        <w:adjustRightInd w:val="0"/>
        <w:spacing w:after="0" w:line="240" w:lineRule="auto"/>
        <w:rPr>
          <w:rFonts w:cstheme="minorHAnsi"/>
          <w:color w:val="000000"/>
        </w:rPr>
      </w:pPr>
    </w:p>
    <w:p w14:paraId="004F6697" w14:textId="77777777" w:rsidR="00813433" w:rsidRPr="007C7731" w:rsidRDefault="00813433" w:rsidP="00813433">
      <w:pPr>
        <w:autoSpaceDE w:val="0"/>
        <w:autoSpaceDN w:val="0"/>
        <w:adjustRightInd w:val="0"/>
        <w:spacing w:after="0" w:line="240" w:lineRule="auto"/>
        <w:jc w:val="both"/>
        <w:rPr>
          <w:rFonts w:ascii="Tahoma" w:hAnsi="Tahoma" w:cs="Tahoma"/>
          <w:color w:val="000000"/>
          <w:sz w:val="16"/>
          <w:szCs w:val="24"/>
        </w:rPr>
      </w:pPr>
      <w:r w:rsidRPr="007C7731">
        <w:rPr>
          <w:rFonts w:ascii="Tahoma" w:hAnsi="Tahoma" w:cs="Tahoma"/>
          <w:color w:val="000000"/>
          <w:sz w:val="16"/>
          <w:szCs w:val="24"/>
        </w:rPr>
        <w:t>*Par le renseignement du formulaire, vous donnez votre accord pour le traitement de vos données personnelles</w:t>
      </w:r>
    </w:p>
    <w:p w14:paraId="011F6795" w14:textId="77777777" w:rsidR="00813433" w:rsidRPr="007C7731" w:rsidRDefault="00813433" w:rsidP="00813433">
      <w:pPr>
        <w:autoSpaceDE w:val="0"/>
        <w:autoSpaceDN w:val="0"/>
        <w:adjustRightInd w:val="0"/>
        <w:spacing w:after="0" w:line="240" w:lineRule="auto"/>
        <w:jc w:val="both"/>
        <w:rPr>
          <w:rFonts w:ascii="Tahoma" w:hAnsi="Tahoma" w:cs="Tahoma"/>
          <w:color w:val="000000"/>
          <w:sz w:val="16"/>
          <w:szCs w:val="24"/>
        </w:rPr>
      </w:pPr>
      <w:r>
        <w:rPr>
          <w:rFonts w:ascii="Tahoma" w:hAnsi="Tahoma" w:cs="Tahoma"/>
          <w:color w:val="000000"/>
          <w:sz w:val="16"/>
          <w:szCs w:val="24"/>
        </w:rPr>
        <w:t>A ce titre,</w:t>
      </w:r>
      <w:r w:rsidRPr="007C7731">
        <w:rPr>
          <w:rFonts w:ascii="Tahoma" w:hAnsi="Tahoma" w:cs="Tahoma"/>
          <w:color w:val="000000"/>
          <w:sz w:val="16"/>
          <w:szCs w:val="24"/>
        </w:rPr>
        <w:t xml:space="preserve"> Société Générale Algérie vous garantit un traitement conforme na la règlementation en vigueur.</w:t>
      </w:r>
    </w:p>
    <w:p w14:paraId="2CD55F80" w14:textId="77777777" w:rsidR="00813433" w:rsidRPr="007C7731" w:rsidRDefault="00813433" w:rsidP="00813433">
      <w:pPr>
        <w:autoSpaceDE w:val="0"/>
        <w:autoSpaceDN w:val="0"/>
        <w:adjustRightInd w:val="0"/>
        <w:spacing w:after="0" w:line="240" w:lineRule="auto"/>
        <w:jc w:val="both"/>
        <w:rPr>
          <w:rFonts w:ascii="Tahoma" w:hAnsi="Tahoma" w:cs="Tahoma"/>
          <w:color w:val="000000"/>
          <w:sz w:val="16"/>
          <w:szCs w:val="24"/>
        </w:rPr>
      </w:pPr>
      <w:r w:rsidRPr="007C7731">
        <w:rPr>
          <w:rFonts w:ascii="Tahoma" w:hAnsi="Tahoma" w:cs="Tahoma"/>
          <w:color w:val="000000"/>
          <w:sz w:val="16"/>
          <w:szCs w:val="24"/>
        </w:rPr>
        <w:t>Vous conservez vos droits relatifs à rectification ou la modification de vos données personnelles.</w:t>
      </w:r>
    </w:p>
    <w:p w14:paraId="10BD8556" w14:textId="77777777" w:rsidR="00813433" w:rsidRDefault="00813433" w:rsidP="00813433">
      <w:pPr>
        <w:autoSpaceDE w:val="0"/>
        <w:autoSpaceDN w:val="0"/>
        <w:adjustRightInd w:val="0"/>
        <w:spacing w:after="0" w:line="240" w:lineRule="auto"/>
        <w:jc w:val="both"/>
        <w:rPr>
          <w:rFonts w:ascii="Tahoma" w:hAnsi="Tahoma" w:cs="Tahoma"/>
          <w:color w:val="000000"/>
          <w:sz w:val="16"/>
          <w:szCs w:val="24"/>
        </w:rPr>
      </w:pPr>
      <w:r w:rsidRPr="007C7731">
        <w:rPr>
          <w:rFonts w:ascii="Tahoma" w:hAnsi="Tahoma" w:cs="Tahoma"/>
          <w:color w:val="000000"/>
          <w:sz w:val="16"/>
          <w:szCs w:val="24"/>
        </w:rPr>
        <w:t xml:space="preserve">Le traitement de vos données personnelles est limité uniquement à l’objet du présent </w:t>
      </w:r>
      <w:r>
        <w:rPr>
          <w:rFonts w:ascii="Tahoma" w:hAnsi="Tahoma" w:cs="Tahoma"/>
          <w:color w:val="000000"/>
          <w:sz w:val="16"/>
          <w:szCs w:val="24"/>
        </w:rPr>
        <w:t>Prix</w:t>
      </w:r>
      <w:r w:rsidRPr="007C7731">
        <w:rPr>
          <w:rFonts w:ascii="Tahoma" w:hAnsi="Tahoma" w:cs="Tahoma"/>
          <w:color w:val="000000"/>
          <w:sz w:val="16"/>
          <w:szCs w:val="24"/>
        </w:rPr>
        <w:t>.</w:t>
      </w:r>
    </w:p>
    <w:p w14:paraId="13640CE5" w14:textId="77777777" w:rsidR="00813433" w:rsidRPr="00345694" w:rsidRDefault="00813433" w:rsidP="00345694">
      <w:pPr>
        <w:autoSpaceDE w:val="0"/>
        <w:autoSpaceDN w:val="0"/>
        <w:adjustRightInd w:val="0"/>
        <w:spacing w:after="0" w:line="240" w:lineRule="auto"/>
      </w:pPr>
    </w:p>
    <w:p w14:paraId="4C93D573" w14:textId="77777777" w:rsidR="00392715" w:rsidRPr="00345694" w:rsidRDefault="00392715" w:rsidP="00392715">
      <w:pPr>
        <w:autoSpaceDE w:val="0"/>
        <w:autoSpaceDN w:val="0"/>
        <w:adjustRightInd w:val="0"/>
        <w:spacing w:after="0" w:line="240" w:lineRule="auto"/>
      </w:pPr>
    </w:p>
    <w:p w14:paraId="40D6255C" w14:textId="1F695F54" w:rsidR="00345694" w:rsidRDefault="00392715" w:rsidP="00345694">
      <w:pPr>
        <w:autoSpaceDE w:val="0"/>
        <w:autoSpaceDN w:val="0"/>
        <w:adjustRightInd w:val="0"/>
        <w:spacing w:after="0" w:line="240" w:lineRule="auto"/>
        <w:rPr>
          <w:rFonts w:ascii="Tahoma" w:hAnsi="Tahoma" w:cs="Tahoma"/>
          <w:color w:val="000000"/>
          <w:sz w:val="24"/>
          <w:szCs w:val="24"/>
        </w:rPr>
      </w:pPr>
      <w:r w:rsidRPr="00345694">
        <w:rPr>
          <w:b/>
          <w:bCs/>
          <w:u w:val="single"/>
        </w:rPr>
        <w:t>Article 7</w:t>
      </w:r>
      <w:r w:rsidR="00345694">
        <w:rPr>
          <w:rFonts w:ascii="Tahoma,Bold" w:hAnsi="Tahoma,Bold" w:cs="Tahoma,Bold"/>
          <w:b/>
          <w:bCs/>
          <w:color w:val="000000"/>
          <w:sz w:val="24"/>
          <w:szCs w:val="24"/>
        </w:rPr>
        <w:t> </w:t>
      </w:r>
      <w:r w:rsidR="00345694" w:rsidRPr="00345694">
        <w:rPr>
          <w:rFonts w:ascii="Tahoma,Bold" w:hAnsi="Tahoma,Bold" w:cs="Tahoma,Bold"/>
          <w:color w:val="000000"/>
          <w:sz w:val="24"/>
          <w:szCs w:val="24"/>
        </w:rPr>
        <w:t>:</w:t>
      </w:r>
      <w:r w:rsidR="00345694">
        <w:rPr>
          <w:rFonts w:ascii="Tahoma,Bold" w:hAnsi="Tahoma,Bold" w:cs="Tahoma,Bold"/>
          <w:b/>
          <w:bCs/>
          <w:color w:val="000000"/>
          <w:sz w:val="24"/>
          <w:szCs w:val="24"/>
        </w:rPr>
        <w:t xml:space="preserve"> </w:t>
      </w:r>
      <w:r w:rsidR="00345694">
        <w:rPr>
          <w:rFonts w:cstheme="minorHAnsi"/>
          <w:color w:val="000000"/>
        </w:rPr>
        <w:t>la photographie</w:t>
      </w:r>
      <w:r w:rsidR="00345694" w:rsidRPr="00345694">
        <w:rPr>
          <w:rFonts w:cstheme="minorHAnsi"/>
          <w:color w:val="000000"/>
        </w:rPr>
        <w:t xml:space="preserve"> doit être documentée comme suit : titre, dimension, année de réalisation et accompagnée d’un texte court concernant la démarche de l’artiste</w:t>
      </w:r>
      <w:r w:rsidR="00345694">
        <w:rPr>
          <w:rFonts w:cstheme="minorHAnsi"/>
          <w:color w:val="000000"/>
        </w:rPr>
        <w:t xml:space="preserve"> photographe</w:t>
      </w:r>
      <w:r w:rsidR="00345694" w:rsidRPr="00345694">
        <w:rPr>
          <w:rFonts w:cstheme="minorHAnsi"/>
          <w:color w:val="000000"/>
        </w:rPr>
        <w:t xml:space="preserve"> (</w:t>
      </w:r>
      <w:r w:rsidR="00345694" w:rsidRPr="00345694">
        <w:rPr>
          <w:rFonts w:cstheme="minorHAnsi"/>
          <w:b/>
          <w:color w:val="000000"/>
          <w:u w:val="single"/>
        </w:rPr>
        <w:t>dans l’espace commentaire</w:t>
      </w:r>
      <w:r w:rsidR="00345694" w:rsidRPr="00345694">
        <w:rPr>
          <w:rFonts w:cstheme="minorHAnsi"/>
          <w:color w:val="000000"/>
        </w:rPr>
        <w:t xml:space="preserve">) </w:t>
      </w:r>
      <w:r w:rsidR="00345694" w:rsidRPr="00345694">
        <w:rPr>
          <w:rFonts w:cstheme="minorHAnsi"/>
          <w:b/>
          <w:color w:val="000000"/>
          <w:u w:val="single"/>
        </w:rPr>
        <w:t>OBLIGATOIRE</w:t>
      </w:r>
      <w:r w:rsidR="00345694">
        <w:rPr>
          <w:rFonts w:ascii="Tahoma" w:hAnsi="Tahoma" w:cs="Tahoma"/>
          <w:color w:val="000000"/>
          <w:sz w:val="24"/>
          <w:szCs w:val="24"/>
        </w:rPr>
        <w:t>.</w:t>
      </w:r>
    </w:p>
    <w:p w14:paraId="58228F09" w14:textId="77777777" w:rsidR="00345694" w:rsidRDefault="00345694" w:rsidP="00392715">
      <w:pPr>
        <w:autoSpaceDE w:val="0"/>
        <w:autoSpaceDN w:val="0"/>
        <w:adjustRightInd w:val="0"/>
        <w:spacing w:after="0" w:line="240" w:lineRule="auto"/>
        <w:rPr>
          <w:rFonts w:ascii="Tahoma" w:hAnsi="Tahoma" w:cs="Tahoma"/>
          <w:color w:val="000000"/>
          <w:sz w:val="24"/>
          <w:szCs w:val="24"/>
        </w:rPr>
      </w:pPr>
    </w:p>
    <w:p w14:paraId="6709B78B" w14:textId="327BA5EE" w:rsidR="00345694" w:rsidRPr="00345694" w:rsidRDefault="00392715" w:rsidP="00345694">
      <w:pPr>
        <w:autoSpaceDE w:val="0"/>
        <w:autoSpaceDN w:val="0"/>
        <w:adjustRightInd w:val="0"/>
        <w:spacing w:after="0" w:line="240" w:lineRule="auto"/>
        <w:rPr>
          <w:rFonts w:cstheme="minorHAnsi"/>
          <w:color w:val="000000"/>
        </w:rPr>
      </w:pPr>
      <w:r w:rsidRPr="00345694">
        <w:rPr>
          <w:b/>
          <w:bCs/>
          <w:u w:val="single"/>
        </w:rPr>
        <w:t>Article 8</w:t>
      </w:r>
      <w:r>
        <w:rPr>
          <w:rFonts w:ascii="Tahoma,Bold" w:hAnsi="Tahoma,Bold" w:cs="Tahoma,Bold"/>
          <w:b/>
          <w:bCs/>
          <w:color w:val="000000"/>
          <w:sz w:val="24"/>
          <w:szCs w:val="24"/>
        </w:rPr>
        <w:t xml:space="preserve"> </w:t>
      </w:r>
      <w:r w:rsidR="00345694" w:rsidRPr="00345694">
        <w:rPr>
          <w:rFonts w:cstheme="minorHAnsi"/>
          <w:bCs/>
          <w:color w:val="000000"/>
        </w:rPr>
        <w:t>un</w:t>
      </w:r>
      <w:r w:rsidR="00345694" w:rsidRPr="00345694">
        <w:rPr>
          <w:rFonts w:cstheme="minorHAnsi"/>
          <w:color w:val="000000"/>
        </w:rPr>
        <w:t xml:space="preserve"> Jury composé de personnalités et d’experts désignés par Société Générale Algérie se réunira pour sélectionner sur la base des photos envoyées les </w:t>
      </w:r>
      <w:r w:rsidR="0078171A">
        <w:rPr>
          <w:rFonts w:cstheme="minorHAnsi"/>
          <w:b/>
          <w:bCs/>
          <w:color w:val="000000"/>
        </w:rPr>
        <w:t>05</w:t>
      </w:r>
      <w:r w:rsidR="00345694" w:rsidRPr="00345694">
        <w:rPr>
          <w:rFonts w:cstheme="minorHAnsi"/>
          <w:b/>
          <w:bCs/>
          <w:color w:val="000000"/>
        </w:rPr>
        <w:t xml:space="preserve"> (</w:t>
      </w:r>
      <w:r w:rsidR="0078171A">
        <w:rPr>
          <w:rFonts w:cstheme="minorHAnsi"/>
          <w:b/>
          <w:bCs/>
          <w:color w:val="000000"/>
        </w:rPr>
        <w:t>cinq</w:t>
      </w:r>
      <w:r w:rsidR="00345694" w:rsidRPr="00345694">
        <w:rPr>
          <w:rFonts w:cstheme="minorHAnsi"/>
          <w:b/>
          <w:bCs/>
          <w:color w:val="000000"/>
        </w:rPr>
        <w:t>)</w:t>
      </w:r>
      <w:r w:rsidR="00345694" w:rsidRPr="00345694">
        <w:rPr>
          <w:rFonts w:cstheme="minorHAnsi"/>
          <w:color w:val="000000"/>
        </w:rPr>
        <w:t xml:space="preserve"> </w:t>
      </w:r>
      <w:r w:rsidR="0078171A" w:rsidRPr="00345694">
        <w:rPr>
          <w:rFonts w:cstheme="minorHAnsi"/>
          <w:color w:val="000000"/>
        </w:rPr>
        <w:t xml:space="preserve">meilleures </w:t>
      </w:r>
      <w:r w:rsidR="0078171A">
        <w:rPr>
          <w:rFonts w:cstheme="minorHAnsi"/>
          <w:color w:val="000000"/>
        </w:rPr>
        <w:t>photographies</w:t>
      </w:r>
      <w:r w:rsidR="00345694" w:rsidRPr="00345694">
        <w:rPr>
          <w:rFonts w:cstheme="minorHAnsi"/>
          <w:color w:val="000000"/>
        </w:rPr>
        <w:t xml:space="preserve"> répondant aux critères de pertinence et d’originalité.</w:t>
      </w:r>
    </w:p>
    <w:p w14:paraId="7AD34CC6" w14:textId="77777777" w:rsidR="00345694" w:rsidRPr="00345694" w:rsidRDefault="00345694" w:rsidP="00345694">
      <w:pPr>
        <w:autoSpaceDE w:val="0"/>
        <w:autoSpaceDN w:val="0"/>
        <w:adjustRightInd w:val="0"/>
        <w:spacing w:after="0" w:line="240" w:lineRule="auto"/>
        <w:rPr>
          <w:rFonts w:cstheme="minorHAnsi"/>
          <w:color w:val="000000"/>
        </w:rPr>
      </w:pPr>
      <w:r w:rsidRPr="00345694">
        <w:rPr>
          <w:rFonts w:cstheme="minorHAnsi"/>
          <w:color w:val="000000"/>
        </w:rPr>
        <w:t>Les décisions du jury ne sont pas susceptibles d’appel.</w:t>
      </w:r>
    </w:p>
    <w:p w14:paraId="08768FF5" w14:textId="77777777" w:rsidR="00345694" w:rsidRDefault="00345694" w:rsidP="00345694">
      <w:pPr>
        <w:autoSpaceDE w:val="0"/>
        <w:autoSpaceDN w:val="0"/>
        <w:adjustRightInd w:val="0"/>
        <w:spacing w:after="0" w:line="240" w:lineRule="auto"/>
        <w:rPr>
          <w:rFonts w:cstheme="minorHAnsi"/>
          <w:color w:val="000000"/>
        </w:rPr>
      </w:pPr>
    </w:p>
    <w:p w14:paraId="44EF91BF" w14:textId="25877BA7" w:rsidR="00345694" w:rsidRPr="00345694" w:rsidRDefault="00345694" w:rsidP="00345694">
      <w:pPr>
        <w:autoSpaceDE w:val="0"/>
        <w:autoSpaceDN w:val="0"/>
        <w:adjustRightInd w:val="0"/>
        <w:spacing w:after="0" w:line="240" w:lineRule="auto"/>
        <w:rPr>
          <w:rFonts w:cstheme="minorHAnsi"/>
          <w:color w:val="000000"/>
        </w:rPr>
      </w:pPr>
      <w:r w:rsidRPr="00345694">
        <w:rPr>
          <w:rFonts w:cstheme="minorHAnsi"/>
          <w:b/>
          <w:bCs/>
          <w:u w:val="single"/>
        </w:rPr>
        <w:t>Article 9</w:t>
      </w:r>
      <w:r>
        <w:rPr>
          <w:rFonts w:cstheme="minorHAnsi"/>
          <w:b/>
          <w:bCs/>
          <w:color w:val="000000"/>
        </w:rPr>
        <w:t xml:space="preserve"> : </w:t>
      </w:r>
      <w:r w:rsidRPr="00345694">
        <w:rPr>
          <w:rFonts w:cstheme="minorHAnsi"/>
          <w:color w:val="000000"/>
        </w:rPr>
        <w:t xml:space="preserve">Les artistes dont </w:t>
      </w:r>
      <w:r>
        <w:rPr>
          <w:rFonts w:cstheme="minorHAnsi"/>
          <w:color w:val="000000"/>
        </w:rPr>
        <w:t>la photographie</w:t>
      </w:r>
      <w:r w:rsidRPr="00345694">
        <w:rPr>
          <w:rFonts w:cstheme="minorHAnsi"/>
          <w:color w:val="000000"/>
        </w:rPr>
        <w:t xml:space="preserve"> aura été sélectionnée seront informés individuellement et seront invités à transmettre leur </w:t>
      </w:r>
      <w:r>
        <w:rPr>
          <w:rFonts w:cstheme="minorHAnsi"/>
          <w:color w:val="000000"/>
        </w:rPr>
        <w:t>œuvre</w:t>
      </w:r>
      <w:r w:rsidRPr="00345694">
        <w:rPr>
          <w:rFonts w:cstheme="minorHAnsi"/>
          <w:color w:val="000000"/>
        </w:rPr>
        <w:t xml:space="preserve"> physique au siège de Société Générale Algérie, sis Résidence AFAK, Oued El Kerma, Bir Khadem, Alger.</w:t>
      </w:r>
    </w:p>
    <w:p w14:paraId="35B73690" w14:textId="77777777" w:rsidR="00345694" w:rsidRPr="00345694" w:rsidRDefault="00345694" w:rsidP="00345694">
      <w:pPr>
        <w:autoSpaceDE w:val="0"/>
        <w:autoSpaceDN w:val="0"/>
        <w:adjustRightInd w:val="0"/>
        <w:spacing w:after="0" w:line="240" w:lineRule="auto"/>
        <w:rPr>
          <w:rFonts w:cstheme="minorHAnsi"/>
          <w:color w:val="000000"/>
        </w:rPr>
      </w:pPr>
    </w:p>
    <w:p w14:paraId="50B4F48C" w14:textId="1D0D33F2" w:rsidR="00345694" w:rsidRPr="00345694" w:rsidRDefault="00345694" w:rsidP="00345694">
      <w:pPr>
        <w:autoSpaceDE w:val="0"/>
        <w:autoSpaceDN w:val="0"/>
        <w:adjustRightInd w:val="0"/>
        <w:spacing w:after="0" w:line="240" w:lineRule="auto"/>
        <w:rPr>
          <w:rFonts w:cstheme="minorHAnsi"/>
          <w:color w:val="000000"/>
        </w:rPr>
      </w:pPr>
      <w:r w:rsidRPr="00345694">
        <w:rPr>
          <w:rFonts w:cstheme="minorHAnsi"/>
          <w:b/>
          <w:bCs/>
          <w:u w:val="single"/>
        </w:rPr>
        <w:t xml:space="preserve">Article </w:t>
      </w:r>
      <w:r>
        <w:rPr>
          <w:rFonts w:cstheme="minorHAnsi"/>
          <w:b/>
          <w:bCs/>
          <w:u w:val="single"/>
        </w:rPr>
        <w:t>10</w:t>
      </w:r>
      <w:r w:rsidRPr="00345694">
        <w:rPr>
          <w:rFonts w:cstheme="minorHAnsi"/>
          <w:b/>
          <w:bCs/>
          <w:color w:val="000000"/>
        </w:rPr>
        <w:t xml:space="preserve"> :  </w:t>
      </w:r>
      <w:r w:rsidRPr="00345694">
        <w:rPr>
          <w:rFonts w:cstheme="minorHAnsi"/>
          <w:color w:val="000000"/>
        </w:rPr>
        <w:t>Société Générale Algérie assume la responsabilité des œuvres qui sont sous sa garde avant la proclamation des résultats.</w:t>
      </w:r>
    </w:p>
    <w:p w14:paraId="49168E94" w14:textId="77777777" w:rsidR="00345694" w:rsidRPr="00345694" w:rsidRDefault="00345694" w:rsidP="00345694">
      <w:pPr>
        <w:autoSpaceDE w:val="0"/>
        <w:autoSpaceDN w:val="0"/>
        <w:adjustRightInd w:val="0"/>
        <w:spacing w:after="0" w:line="240" w:lineRule="auto"/>
        <w:rPr>
          <w:rFonts w:cstheme="minorHAnsi"/>
          <w:b/>
          <w:bCs/>
          <w:color w:val="000000"/>
        </w:rPr>
      </w:pPr>
    </w:p>
    <w:p w14:paraId="016896F1" w14:textId="5F95C5D4" w:rsidR="00345694" w:rsidRPr="00345694" w:rsidRDefault="00345694" w:rsidP="00345694">
      <w:pPr>
        <w:autoSpaceDE w:val="0"/>
        <w:autoSpaceDN w:val="0"/>
        <w:adjustRightInd w:val="0"/>
        <w:spacing w:after="0" w:line="240" w:lineRule="auto"/>
        <w:rPr>
          <w:rFonts w:cstheme="minorHAnsi"/>
          <w:color w:val="000000"/>
        </w:rPr>
      </w:pPr>
      <w:r w:rsidRPr="00345694">
        <w:rPr>
          <w:rFonts w:cstheme="minorHAnsi"/>
          <w:b/>
          <w:bCs/>
          <w:u w:val="single"/>
        </w:rPr>
        <w:t>Article 1</w:t>
      </w:r>
      <w:r>
        <w:rPr>
          <w:rFonts w:cstheme="minorHAnsi"/>
          <w:b/>
          <w:bCs/>
          <w:u w:val="single"/>
        </w:rPr>
        <w:t>1</w:t>
      </w:r>
      <w:r w:rsidRPr="00345694">
        <w:rPr>
          <w:rFonts w:cstheme="minorHAnsi"/>
          <w:b/>
          <w:bCs/>
          <w:color w:val="000000"/>
        </w:rPr>
        <w:t> :</w:t>
      </w:r>
      <w:r w:rsidRPr="00345694">
        <w:rPr>
          <w:rFonts w:cstheme="minorHAnsi"/>
          <w:color w:val="000000"/>
        </w:rPr>
        <w:t xml:space="preserve"> Dès réception des œuvres, au regard de leur conformité avec les photos envoyées, la sélection sera confirmée ou infirmée.</w:t>
      </w:r>
    </w:p>
    <w:p w14:paraId="29309A88" w14:textId="50BAA4FF" w:rsidR="00B96CED" w:rsidRDefault="00B96CED" w:rsidP="00392715"/>
    <w:p w14:paraId="0EABB52F" w14:textId="5DA3B874" w:rsidR="00345694" w:rsidRDefault="00345694" w:rsidP="00392715">
      <w:pPr>
        <w:rPr>
          <w:rFonts w:cstheme="minorHAnsi"/>
          <w:color w:val="000000"/>
        </w:rPr>
      </w:pPr>
      <w:r w:rsidRPr="00345694">
        <w:rPr>
          <w:rFonts w:cstheme="minorHAnsi"/>
          <w:b/>
          <w:bCs/>
          <w:u w:val="single"/>
        </w:rPr>
        <w:t>Article 1</w:t>
      </w:r>
      <w:r>
        <w:rPr>
          <w:rFonts w:cstheme="minorHAnsi"/>
          <w:b/>
          <w:bCs/>
          <w:u w:val="single"/>
        </w:rPr>
        <w:t>2</w:t>
      </w:r>
      <w:r>
        <w:rPr>
          <w:rFonts w:cstheme="minorHAnsi"/>
          <w:b/>
          <w:bCs/>
          <w:color w:val="000000"/>
        </w:rPr>
        <w:t xml:space="preserve"> : </w:t>
      </w:r>
      <w:r w:rsidRPr="00345694">
        <w:rPr>
          <w:rFonts w:cstheme="minorHAnsi"/>
          <w:color w:val="000000"/>
        </w:rPr>
        <w:t xml:space="preserve">Les </w:t>
      </w:r>
      <w:r w:rsidR="0078171A">
        <w:rPr>
          <w:rFonts w:cstheme="minorHAnsi"/>
          <w:color w:val="000000"/>
        </w:rPr>
        <w:t>05</w:t>
      </w:r>
      <w:r w:rsidRPr="00345694">
        <w:rPr>
          <w:rFonts w:cstheme="minorHAnsi"/>
          <w:color w:val="000000"/>
        </w:rPr>
        <w:t xml:space="preserve"> (</w:t>
      </w:r>
      <w:r w:rsidR="0078171A">
        <w:rPr>
          <w:rFonts w:cstheme="minorHAnsi"/>
          <w:color w:val="000000"/>
        </w:rPr>
        <w:t>cinq</w:t>
      </w:r>
      <w:r w:rsidRPr="00345694">
        <w:rPr>
          <w:rFonts w:cstheme="minorHAnsi"/>
          <w:color w:val="000000"/>
        </w:rPr>
        <w:t xml:space="preserve">) œuvres définitivement retenues seront soumises au vote du jury dans le but de sélectionner le </w:t>
      </w:r>
      <w:r w:rsidR="00F70445">
        <w:rPr>
          <w:rFonts w:cstheme="minorHAnsi"/>
          <w:color w:val="000000"/>
        </w:rPr>
        <w:t>gagnant</w:t>
      </w:r>
      <w:r w:rsidRPr="00345694">
        <w:rPr>
          <w:rFonts w:cstheme="minorHAnsi"/>
          <w:color w:val="000000"/>
        </w:rPr>
        <w:t>.</w:t>
      </w:r>
    </w:p>
    <w:p w14:paraId="0E0F1E47" w14:textId="47035C09" w:rsidR="0078171A" w:rsidRDefault="0078171A" w:rsidP="0078171A">
      <w:pPr>
        <w:autoSpaceDE w:val="0"/>
        <w:autoSpaceDN w:val="0"/>
        <w:adjustRightInd w:val="0"/>
        <w:spacing w:after="0" w:line="240" w:lineRule="auto"/>
        <w:rPr>
          <w:rFonts w:cstheme="minorHAnsi"/>
          <w:color w:val="000000"/>
        </w:rPr>
      </w:pPr>
      <w:r w:rsidRPr="0078171A">
        <w:rPr>
          <w:rFonts w:cstheme="minorHAnsi"/>
          <w:b/>
          <w:bCs/>
          <w:u w:val="single"/>
        </w:rPr>
        <w:t>Article 13</w:t>
      </w:r>
      <w:r w:rsidRPr="0078171A">
        <w:rPr>
          <w:rFonts w:cstheme="minorHAnsi"/>
          <w:b/>
          <w:bCs/>
        </w:rPr>
        <w:t> :</w:t>
      </w:r>
      <w:r w:rsidRPr="0078171A">
        <w:rPr>
          <w:rFonts w:cstheme="minorHAnsi"/>
          <w:b/>
          <w:bCs/>
          <w:color w:val="000000"/>
        </w:rPr>
        <w:t xml:space="preserve"> </w:t>
      </w:r>
      <w:r w:rsidRPr="0078171A">
        <w:rPr>
          <w:rFonts w:cstheme="minorHAnsi"/>
          <w:color w:val="000000"/>
        </w:rPr>
        <w:t>Le prix réservé</w:t>
      </w:r>
      <w:r w:rsidRPr="0078171A">
        <w:rPr>
          <w:rFonts w:cstheme="minorHAnsi"/>
          <w:b/>
          <w:bCs/>
          <w:color w:val="000000"/>
        </w:rPr>
        <w:t xml:space="preserve"> </w:t>
      </w:r>
      <w:r w:rsidRPr="0078171A">
        <w:rPr>
          <w:rFonts w:cstheme="minorHAnsi"/>
          <w:color w:val="000000"/>
        </w:rPr>
        <w:t>au</w:t>
      </w:r>
      <w:r w:rsidR="00F70445">
        <w:rPr>
          <w:rFonts w:cstheme="minorHAnsi"/>
          <w:color w:val="000000"/>
        </w:rPr>
        <w:t xml:space="preserve"> gagnant est</w:t>
      </w:r>
      <w:r w:rsidRPr="0078171A">
        <w:rPr>
          <w:rFonts w:cstheme="minorHAnsi"/>
          <w:color w:val="000000"/>
        </w:rPr>
        <w:t> :</w:t>
      </w:r>
    </w:p>
    <w:p w14:paraId="0E6A6B4A" w14:textId="77777777" w:rsidR="004F4136" w:rsidRPr="0078171A" w:rsidRDefault="004F4136" w:rsidP="0078171A">
      <w:pPr>
        <w:autoSpaceDE w:val="0"/>
        <w:autoSpaceDN w:val="0"/>
        <w:adjustRightInd w:val="0"/>
        <w:spacing w:after="0" w:line="240" w:lineRule="auto"/>
        <w:rPr>
          <w:rFonts w:cstheme="minorHAnsi"/>
          <w:color w:val="000000"/>
        </w:rPr>
      </w:pPr>
    </w:p>
    <w:p w14:paraId="75094FC6" w14:textId="5CF7BFBC" w:rsidR="0078171A" w:rsidRPr="0078171A" w:rsidRDefault="0078171A" w:rsidP="0078171A">
      <w:pPr>
        <w:pStyle w:val="Paragraphedeliste"/>
        <w:numPr>
          <w:ilvl w:val="0"/>
          <w:numId w:val="1"/>
        </w:numPr>
        <w:autoSpaceDE w:val="0"/>
        <w:autoSpaceDN w:val="0"/>
        <w:adjustRightInd w:val="0"/>
        <w:spacing w:after="0" w:line="240" w:lineRule="auto"/>
        <w:rPr>
          <w:rFonts w:cstheme="minorHAnsi"/>
          <w:color w:val="000000"/>
        </w:rPr>
      </w:pPr>
      <w:r w:rsidRPr="0078171A">
        <w:rPr>
          <w:rFonts w:cstheme="minorHAnsi"/>
          <w:color w:val="000000"/>
        </w:rPr>
        <w:t>1</w:t>
      </w:r>
      <w:r w:rsidRPr="0078171A">
        <w:rPr>
          <w:rFonts w:cstheme="minorHAnsi"/>
          <w:color w:val="000000"/>
          <w:vertAlign w:val="superscript"/>
        </w:rPr>
        <w:t xml:space="preserve">er  </w:t>
      </w:r>
      <w:r w:rsidRPr="0078171A">
        <w:rPr>
          <w:rFonts w:cstheme="minorHAnsi"/>
          <w:color w:val="000000"/>
        </w:rPr>
        <w:t xml:space="preserve"> prix : </w:t>
      </w:r>
      <w:r w:rsidR="004F4136">
        <w:rPr>
          <w:rFonts w:cstheme="minorHAnsi"/>
          <w:color w:val="000000"/>
        </w:rPr>
        <w:t>Résidence</w:t>
      </w:r>
      <w:r w:rsidR="00F70445">
        <w:rPr>
          <w:rFonts w:cstheme="minorHAnsi"/>
          <w:color w:val="000000"/>
        </w:rPr>
        <w:t xml:space="preserve"> d’artiste</w:t>
      </w:r>
      <w:r w:rsidR="004F4136">
        <w:rPr>
          <w:rFonts w:cstheme="minorHAnsi"/>
          <w:color w:val="000000"/>
        </w:rPr>
        <w:t xml:space="preserve"> 15 jours</w:t>
      </w:r>
    </w:p>
    <w:p w14:paraId="41BC97E7" w14:textId="77777777" w:rsidR="0078171A" w:rsidRPr="0078171A" w:rsidRDefault="0078171A" w:rsidP="0078171A">
      <w:pPr>
        <w:autoSpaceDE w:val="0"/>
        <w:autoSpaceDN w:val="0"/>
        <w:adjustRightInd w:val="0"/>
        <w:spacing w:after="0" w:line="240" w:lineRule="auto"/>
        <w:rPr>
          <w:rFonts w:cstheme="minorHAnsi"/>
          <w:color w:val="000000"/>
        </w:rPr>
      </w:pPr>
    </w:p>
    <w:p w14:paraId="097E5D2A" w14:textId="5DAAE20A" w:rsidR="0078171A" w:rsidRPr="0078171A" w:rsidRDefault="0078171A" w:rsidP="0078171A">
      <w:pPr>
        <w:autoSpaceDE w:val="0"/>
        <w:autoSpaceDN w:val="0"/>
        <w:adjustRightInd w:val="0"/>
        <w:spacing w:after="0" w:line="240" w:lineRule="auto"/>
        <w:rPr>
          <w:rFonts w:cstheme="minorHAnsi"/>
          <w:color w:val="000000"/>
        </w:rPr>
      </w:pPr>
      <w:r w:rsidRPr="0078171A">
        <w:rPr>
          <w:rFonts w:cstheme="minorHAnsi"/>
          <w:b/>
          <w:bCs/>
          <w:u w:val="single"/>
        </w:rPr>
        <w:t>Article 14</w:t>
      </w:r>
      <w:r w:rsidRPr="0078171A">
        <w:rPr>
          <w:rFonts w:cstheme="minorHAnsi"/>
          <w:b/>
          <w:bCs/>
        </w:rPr>
        <w:t> :</w:t>
      </w:r>
      <w:r w:rsidRPr="0078171A">
        <w:rPr>
          <w:rFonts w:cstheme="minorHAnsi"/>
          <w:b/>
          <w:bCs/>
          <w:u w:val="single"/>
        </w:rPr>
        <w:t xml:space="preserve">  </w:t>
      </w:r>
      <w:r w:rsidRPr="0078171A">
        <w:rPr>
          <w:rFonts w:cstheme="minorHAnsi"/>
          <w:color w:val="000000"/>
        </w:rPr>
        <w:t xml:space="preserve">Les </w:t>
      </w:r>
      <w:r>
        <w:rPr>
          <w:rFonts w:cstheme="minorHAnsi"/>
          <w:color w:val="000000"/>
        </w:rPr>
        <w:t>05 photographie</w:t>
      </w:r>
      <w:r w:rsidRPr="0078171A">
        <w:rPr>
          <w:rFonts w:cstheme="minorHAnsi"/>
          <w:color w:val="000000"/>
        </w:rPr>
        <w:t>s soumises à compétition seront acquises par Société Générale Algérie auprès des artistes</w:t>
      </w:r>
      <w:r>
        <w:rPr>
          <w:rFonts w:cstheme="minorHAnsi"/>
          <w:color w:val="000000"/>
        </w:rPr>
        <w:t xml:space="preserve"> à un prix de </w:t>
      </w:r>
      <w:r w:rsidR="00A71D88">
        <w:rPr>
          <w:rFonts w:cstheme="minorHAnsi"/>
          <w:color w:val="000000"/>
        </w:rPr>
        <w:t xml:space="preserve">70 000 </w:t>
      </w:r>
      <w:r>
        <w:rPr>
          <w:rFonts w:cstheme="minorHAnsi"/>
          <w:color w:val="000000"/>
        </w:rPr>
        <w:t>DZD</w:t>
      </w:r>
      <w:r w:rsidRPr="0078171A">
        <w:rPr>
          <w:rFonts w:cstheme="minorHAnsi"/>
          <w:color w:val="000000"/>
        </w:rPr>
        <w:t>. Elles seront, en outre, exposées sur le site web, réseaux sociaux</w:t>
      </w:r>
      <w:r w:rsidR="00F70445">
        <w:rPr>
          <w:rFonts w:cstheme="minorHAnsi"/>
          <w:color w:val="000000"/>
        </w:rPr>
        <w:t xml:space="preserve"> </w:t>
      </w:r>
      <w:r>
        <w:rPr>
          <w:rFonts w:cstheme="minorHAnsi"/>
          <w:color w:val="000000"/>
        </w:rPr>
        <w:t xml:space="preserve">et siège social </w:t>
      </w:r>
      <w:r w:rsidRPr="0078171A">
        <w:rPr>
          <w:rFonts w:cstheme="minorHAnsi"/>
          <w:color w:val="000000"/>
        </w:rPr>
        <w:t>de Société Générale Algérie avec mention des coordonnées de l’artiste.</w:t>
      </w:r>
    </w:p>
    <w:p w14:paraId="4FC8C76F" w14:textId="77777777" w:rsidR="0078171A" w:rsidRPr="0078171A" w:rsidRDefault="0078171A" w:rsidP="0078171A">
      <w:pPr>
        <w:autoSpaceDE w:val="0"/>
        <w:autoSpaceDN w:val="0"/>
        <w:adjustRightInd w:val="0"/>
        <w:spacing w:after="0" w:line="240" w:lineRule="auto"/>
        <w:rPr>
          <w:rFonts w:cstheme="minorHAnsi"/>
          <w:color w:val="000000"/>
        </w:rPr>
      </w:pPr>
    </w:p>
    <w:p w14:paraId="6497C97C" w14:textId="33CC6821" w:rsidR="0078171A" w:rsidRPr="0078171A" w:rsidRDefault="0078171A" w:rsidP="0078171A">
      <w:pPr>
        <w:rPr>
          <w:rFonts w:cstheme="minorHAnsi"/>
          <w:color w:val="000000"/>
        </w:rPr>
      </w:pPr>
      <w:r w:rsidRPr="0078171A">
        <w:rPr>
          <w:rFonts w:cstheme="minorHAnsi"/>
          <w:b/>
          <w:bCs/>
          <w:u w:val="single"/>
        </w:rPr>
        <w:t>Article 15 </w:t>
      </w:r>
      <w:r w:rsidRPr="0078171A">
        <w:rPr>
          <w:rFonts w:cstheme="minorHAnsi"/>
          <w:b/>
          <w:bCs/>
        </w:rPr>
        <w:t xml:space="preserve">: </w:t>
      </w:r>
      <w:r w:rsidRPr="0078171A">
        <w:rPr>
          <w:rFonts w:cstheme="minorHAnsi"/>
          <w:color w:val="000000"/>
        </w:rPr>
        <w:t>La participation au Prix implique l’entière adhésion au présent règlement.</w:t>
      </w:r>
    </w:p>
    <w:p w14:paraId="0F215D90" w14:textId="58AE7310" w:rsidR="0078171A" w:rsidRPr="00C104F9" w:rsidRDefault="0078171A" w:rsidP="00C104F9">
      <w:pPr>
        <w:rPr>
          <w:rFonts w:cstheme="minorHAnsi"/>
        </w:rPr>
      </w:pPr>
      <w:r w:rsidRPr="0078171A">
        <w:rPr>
          <w:rFonts w:cstheme="minorHAnsi"/>
          <w:b/>
          <w:bCs/>
          <w:u w:val="single"/>
        </w:rPr>
        <w:t>Article 16 </w:t>
      </w:r>
      <w:r w:rsidRPr="0078171A">
        <w:rPr>
          <w:rFonts w:cstheme="minorHAnsi"/>
          <w:b/>
          <w:bCs/>
        </w:rPr>
        <w:t xml:space="preserve">: </w:t>
      </w:r>
      <w:r w:rsidRPr="0078171A">
        <w:rPr>
          <w:rFonts w:cstheme="minorHAnsi"/>
          <w:color w:val="000000"/>
        </w:rPr>
        <w:t xml:space="preserve">Toute candidature ne remplissant pas les conditions contenues dans le présent règlement du Prix ne sera pas prise en considération. </w:t>
      </w:r>
    </w:p>
    <w:sectPr w:rsidR="0078171A" w:rsidRPr="00C104F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80CDC" w14:textId="77777777" w:rsidR="00F7401F" w:rsidRDefault="00F7401F" w:rsidP="0078171A">
      <w:pPr>
        <w:spacing w:after="0" w:line="240" w:lineRule="auto"/>
      </w:pPr>
      <w:r>
        <w:separator/>
      </w:r>
    </w:p>
  </w:endnote>
  <w:endnote w:type="continuationSeparator" w:id="0">
    <w:p w14:paraId="3B46FEFC" w14:textId="77777777" w:rsidR="00F7401F" w:rsidRDefault="00F7401F" w:rsidP="00781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Bold">
    <w:altName w:val="Tahom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CCBBD" w14:textId="77777777" w:rsidR="00F7401F" w:rsidRDefault="00F7401F" w:rsidP="0078171A">
      <w:pPr>
        <w:spacing w:after="0" w:line="240" w:lineRule="auto"/>
      </w:pPr>
      <w:r>
        <w:separator/>
      </w:r>
    </w:p>
  </w:footnote>
  <w:footnote w:type="continuationSeparator" w:id="0">
    <w:p w14:paraId="4BAECBDD" w14:textId="77777777" w:rsidR="00F7401F" w:rsidRDefault="00F7401F" w:rsidP="00781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E08C2" w14:textId="77777777" w:rsidR="0078171A" w:rsidRDefault="0078171A" w:rsidP="0078171A">
    <w:pPr>
      <w:pStyle w:val="En-tte"/>
    </w:pPr>
    <w:r>
      <w:rPr>
        <w:noProof/>
        <w:lang w:eastAsia="fr-FR"/>
      </w:rPr>
      <w:drawing>
        <wp:anchor distT="0" distB="0" distL="114300" distR="114300" simplePos="0" relativeHeight="251659264" behindDoc="1" locked="0" layoutInCell="1" allowOverlap="1" wp14:anchorId="7C02E8C5" wp14:editId="16A8B5CB">
          <wp:simplePos x="0" y="0"/>
          <wp:positionH relativeFrom="column">
            <wp:posOffset>-433070</wp:posOffset>
          </wp:positionH>
          <wp:positionV relativeFrom="paragraph">
            <wp:posOffset>-97155</wp:posOffset>
          </wp:positionV>
          <wp:extent cx="2657475" cy="390525"/>
          <wp:effectExtent l="1905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657475" cy="390525"/>
                  </a:xfrm>
                  <a:prstGeom prst="rect">
                    <a:avLst/>
                  </a:prstGeom>
                  <a:noFill/>
                  <a:ln w="9525">
                    <a:noFill/>
                    <a:miter lim="800000"/>
                    <a:headEnd/>
                    <a:tailEnd/>
                  </a:ln>
                </pic:spPr>
              </pic:pic>
            </a:graphicData>
          </a:graphic>
        </wp:anchor>
      </w:drawing>
    </w:r>
  </w:p>
  <w:p w14:paraId="656FD3D7" w14:textId="77777777" w:rsidR="0078171A" w:rsidRDefault="0078171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207C9"/>
    <w:multiLevelType w:val="hybridMultilevel"/>
    <w:tmpl w:val="96C0B168"/>
    <w:lvl w:ilvl="0" w:tplc="3CBA3EDA">
      <w:numFmt w:val="bullet"/>
      <w:lvlText w:val="-"/>
      <w:lvlJc w:val="left"/>
      <w:pPr>
        <w:ind w:left="720" w:hanging="360"/>
      </w:pPr>
      <w:rPr>
        <w:rFonts w:ascii="Tahoma,Bold" w:eastAsiaTheme="minorHAnsi" w:hAnsi="Tahoma,Bold" w:cs="Tahoma,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2302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058"/>
    <w:rsid w:val="00264915"/>
    <w:rsid w:val="002F4D1C"/>
    <w:rsid w:val="00345694"/>
    <w:rsid w:val="00392715"/>
    <w:rsid w:val="00394E30"/>
    <w:rsid w:val="004F4136"/>
    <w:rsid w:val="00665CF8"/>
    <w:rsid w:val="0078171A"/>
    <w:rsid w:val="00813433"/>
    <w:rsid w:val="00991920"/>
    <w:rsid w:val="00A71D88"/>
    <w:rsid w:val="00B96CED"/>
    <w:rsid w:val="00C104F9"/>
    <w:rsid w:val="00E20058"/>
    <w:rsid w:val="00F70445"/>
    <w:rsid w:val="00F7401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9754A"/>
  <w15:docId w15:val="{FB0BCC16-96A8-4299-822C-A6BDA81A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345694"/>
    <w:rPr>
      <w:color w:val="0000FF"/>
      <w:u w:val="single"/>
    </w:rPr>
  </w:style>
  <w:style w:type="paragraph" w:styleId="Paragraphedeliste">
    <w:name w:val="List Paragraph"/>
    <w:basedOn w:val="Normal"/>
    <w:uiPriority w:val="34"/>
    <w:qFormat/>
    <w:rsid w:val="0078171A"/>
    <w:pPr>
      <w:spacing w:after="200" w:line="276" w:lineRule="auto"/>
      <w:ind w:left="720"/>
      <w:contextualSpacing/>
    </w:pPr>
  </w:style>
  <w:style w:type="paragraph" w:styleId="En-tte">
    <w:name w:val="header"/>
    <w:basedOn w:val="Normal"/>
    <w:link w:val="En-tteCar"/>
    <w:uiPriority w:val="99"/>
    <w:unhideWhenUsed/>
    <w:rsid w:val="0078171A"/>
    <w:pPr>
      <w:tabs>
        <w:tab w:val="center" w:pos="4536"/>
        <w:tab w:val="right" w:pos="9072"/>
      </w:tabs>
      <w:spacing w:after="0" w:line="240" w:lineRule="auto"/>
    </w:pPr>
  </w:style>
  <w:style w:type="character" w:customStyle="1" w:styleId="En-tteCar">
    <w:name w:val="En-tête Car"/>
    <w:basedOn w:val="Policepardfaut"/>
    <w:link w:val="En-tte"/>
    <w:uiPriority w:val="99"/>
    <w:rsid w:val="0078171A"/>
  </w:style>
  <w:style w:type="paragraph" w:styleId="Pieddepage">
    <w:name w:val="footer"/>
    <w:basedOn w:val="Normal"/>
    <w:link w:val="PieddepageCar"/>
    <w:uiPriority w:val="99"/>
    <w:unhideWhenUsed/>
    <w:rsid w:val="0078171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1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ocietegenerale.d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8351</TotalTime>
  <Pages>3</Pages>
  <Words>817</Words>
  <Characters>4494</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Societe Generale Algerie</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BOUDJEMAA Nadia          SGA</dc:creator>
  <cp:keywords/>
  <dc:description/>
  <cp:lastModifiedBy>Boudjemaa Nadia</cp:lastModifiedBy>
  <cp:revision>2</cp:revision>
  <cp:lastPrinted>2024-07-14T13:50:00Z</cp:lastPrinted>
  <dcterms:created xsi:type="dcterms:W3CDTF">2024-06-25T11:20:00Z</dcterms:created>
  <dcterms:modified xsi:type="dcterms:W3CDTF">2024-12-10T09:11:00Z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07afbb85-af89-4f81-a66f-722321081713</vt:lpwstr>
  </property>
  <property fmtid="{D5CDD505-2E9C-101B-9397-08002B2CF9AE}" pid="3" name="MSIP_Label_eb992a7d-542b-44f7-8b4e-4a8cd39e7288_Enabled">
    <vt:lpwstr>true</vt:lpwstr>
  </property>
  <property fmtid="{D5CDD505-2E9C-101B-9397-08002B2CF9AE}" pid="4" name="MSIP_Label_eb992a7d-542b-44f7-8b4e-4a8cd39e7288_SetDate">
    <vt:lpwstr>2024-12-10T09:08:50Z</vt:lpwstr>
  </property>
  <property fmtid="{D5CDD505-2E9C-101B-9397-08002B2CF9AE}" pid="5" name="MSIP_Label_eb992a7d-542b-44f7-8b4e-4a8cd39e7288_Method">
    <vt:lpwstr>Privileged</vt:lpwstr>
  </property>
  <property fmtid="{D5CDD505-2E9C-101B-9397-08002B2CF9AE}" pid="6" name="MSIP_Label_eb992a7d-542b-44f7-8b4e-4a8cd39e7288_Name">
    <vt:lpwstr>eb992a7d-542b-44f7-8b4e-4a8cd39e7288</vt:lpwstr>
  </property>
  <property fmtid="{D5CDD505-2E9C-101B-9397-08002B2CF9AE}" pid="7" name="MSIP_Label_eb992a7d-542b-44f7-8b4e-4a8cd39e7288_SiteId">
    <vt:lpwstr>a491f8c5-c721-4e53-b604-6f27e7e4565d</vt:lpwstr>
  </property>
  <property fmtid="{D5CDD505-2E9C-101B-9397-08002B2CF9AE}" pid="8" name="MSIP_Label_eb992a7d-542b-44f7-8b4e-4a8cd39e7288_ActionId">
    <vt:lpwstr>fd7726f7-93a6-47e2-a5d7-ff393d6c5cab</vt:lpwstr>
  </property>
  <property fmtid="{D5CDD505-2E9C-101B-9397-08002B2CF9AE}" pid="9" name="MSIP_Label_eb992a7d-542b-44f7-8b4e-4a8cd39e7288_ContentBits">
    <vt:lpwstr>0</vt:lpwstr>
  </property>
</Properties>
</file>